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EDCCFF2" w14:textId="77777777" w:rsidR="00216067" w:rsidRPr="00314550" w:rsidRDefault="005964AB">
      <w:pPr>
        <w:jc w:val="center"/>
        <w:rPr>
          <w:rFonts w:asciiTheme="minorEastAsia" w:hAnsiTheme="minorEastAsia"/>
          <w:b/>
          <w:sz w:val="24"/>
          <w:szCs w:val="24"/>
        </w:rPr>
      </w:pPr>
      <w:r w:rsidRPr="00314550">
        <w:rPr>
          <w:rFonts w:asciiTheme="minorEastAsia" w:hAnsiTheme="minorEastAsia" w:cs="Arial Unicode MS"/>
          <w:b/>
          <w:sz w:val="24"/>
          <w:szCs w:val="24"/>
        </w:rPr>
        <w:t>遠野市観光PRキャラクター使用取扱要綱</w:t>
      </w:r>
    </w:p>
    <w:p w14:paraId="0EDCCFF3" w14:textId="77777777" w:rsidR="00216067" w:rsidRPr="00314550" w:rsidRDefault="00216067">
      <w:pPr>
        <w:rPr>
          <w:rFonts w:asciiTheme="minorEastAsia" w:hAnsiTheme="minorEastAsia"/>
        </w:rPr>
      </w:pPr>
    </w:p>
    <w:p w14:paraId="0EDCCFF4" w14:textId="77777777" w:rsidR="00216067" w:rsidRPr="00314550" w:rsidRDefault="00216067">
      <w:pPr>
        <w:jc w:val="center"/>
        <w:rPr>
          <w:rFonts w:asciiTheme="minorEastAsia" w:hAnsiTheme="minorEastAsia"/>
        </w:rPr>
      </w:pPr>
    </w:p>
    <w:p w14:paraId="0EDCCFF5" w14:textId="77777777" w:rsidR="00216067" w:rsidRPr="00314550" w:rsidRDefault="005964AB">
      <w:pPr>
        <w:rPr>
          <w:rFonts w:asciiTheme="minorEastAsia" w:hAnsiTheme="minorEastAsia"/>
        </w:rPr>
      </w:pPr>
      <w:r w:rsidRPr="00314550">
        <w:rPr>
          <w:rFonts w:asciiTheme="minorEastAsia" w:hAnsiTheme="minorEastAsia" w:cs="Arial Unicode MS"/>
        </w:rPr>
        <w:t>（趣旨）</w:t>
      </w:r>
    </w:p>
    <w:p w14:paraId="0EDCCFF6" w14:textId="77777777" w:rsidR="00216067" w:rsidRPr="00314550" w:rsidRDefault="005964AB">
      <w:pPr>
        <w:rPr>
          <w:rFonts w:asciiTheme="minorEastAsia" w:hAnsiTheme="minorEastAsia"/>
        </w:rPr>
      </w:pPr>
      <w:r w:rsidRPr="00314550">
        <w:rPr>
          <w:rFonts w:asciiTheme="minorEastAsia" w:hAnsiTheme="minorEastAsia" w:cs="Arial Unicode MS"/>
        </w:rPr>
        <w:t>第１条　この基準書は、遠野市観光PRキャラクター「イカイもん」（以下、「キャラクター」）を使用する場合の取扱に関し、必要な事項を定めるものとする。</w:t>
      </w:r>
    </w:p>
    <w:p w14:paraId="0EDCCFF7" w14:textId="77777777" w:rsidR="00216067" w:rsidRPr="00314550" w:rsidRDefault="00216067">
      <w:pPr>
        <w:rPr>
          <w:rFonts w:asciiTheme="minorEastAsia" w:hAnsiTheme="minorEastAsia"/>
        </w:rPr>
      </w:pPr>
    </w:p>
    <w:p w14:paraId="0EDCCFF8" w14:textId="77777777" w:rsidR="00216067" w:rsidRPr="00314550" w:rsidRDefault="005964AB">
      <w:pPr>
        <w:rPr>
          <w:rFonts w:asciiTheme="minorEastAsia" w:hAnsiTheme="minorEastAsia"/>
        </w:rPr>
      </w:pPr>
      <w:r w:rsidRPr="00314550">
        <w:rPr>
          <w:rFonts w:asciiTheme="minorEastAsia" w:hAnsiTheme="minorEastAsia" w:cs="Arial Unicode MS"/>
        </w:rPr>
        <w:t>（使用申請等）</w:t>
      </w:r>
    </w:p>
    <w:p w14:paraId="0EDCCFF9" w14:textId="441603BF" w:rsidR="00216067" w:rsidRPr="00314550" w:rsidRDefault="005964AB">
      <w:pPr>
        <w:rPr>
          <w:rFonts w:asciiTheme="minorEastAsia" w:hAnsiTheme="minorEastAsia"/>
        </w:rPr>
      </w:pPr>
      <w:r w:rsidRPr="00314550">
        <w:rPr>
          <w:rFonts w:asciiTheme="minorEastAsia" w:hAnsiTheme="minorEastAsia" w:cs="Arial Unicode MS"/>
        </w:rPr>
        <w:t>第２条　使用の承認を受けようとする者は、キャラクター使用申請書（様式第１号）に必要な書類を添付して観光マネジメントボード遠野に提出しなければならない。ただし、当該使用が次の各号のいずれかに該当するときは、申請不要とする。</w:t>
      </w:r>
    </w:p>
    <w:p w14:paraId="0EDCCFFA" w14:textId="77777777" w:rsidR="00216067" w:rsidRPr="00314550" w:rsidRDefault="005964AB">
      <w:pPr>
        <w:rPr>
          <w:rFonts w:asciiTheme="minorEastAsia" w:hAnsiTheme="minorEastAsia"/>
        </w:rPr>
      </w:pPr>
      <w:r w:rsidRPr="00314550">
        <w:rPr>
          <w:rFonts w:asciiTheme="minorEastAsia" w:hAnsiTheme="minorEastAsia" w:cs="Arial Unicode MS"/>
        </w:rPr>
        <w:t>(１)　遠野市、観光マネジメントボード遠野が使用するとき。</w:t>
      </w:r>
    </w:p>
    <w:p w14:paraId="0EDCCFFB" w14:textId="4E2C6E8B" w:rsidR="00216067" w:rsidRPr="00314550" w:rsidRDefault="005964AB">
      <w:pPr>
        <w:rPr>
          <w:rFonts w:asciiTheme="minorEastAsia" w:hAnsiTheme="minorEastAsia"/>
        </w:rPr>
      </w:pPr>
      <w:r w:rsidRPr="00314550">
        <w:rPr>
          <w:rFonts w:asciiTheme="minorEastAsia" w:hAnsiTheme="minorEastAsia" w:cs="Arial Unicode MS"/>
        </w:rPr>
        <w:t xml:space="preserve">(２)　</w:t>
      </w:r>
      <w:r w:rsidR="00527D5B">
        <w:rPr>
          <w:rFonts w:asciiTheme="minorEastAsia" w:hAnsiTheme="minorEastAsia" w:cs="Arial Unicode MS" w:hint="eastAsia"/>
        </w:rPr>
        <w:t>遠野</w:t>
      </w:r>
      <w:r w:rsidRPr="00314550">
        <w:rPr>
          <w:rFonts w:asciiTheme="minorEastAsia" w:hAnsiTheme="minorEastAsia" w:cs="Arial Unicode MS"/>
        </w:rPr>
        <w:t>市、その他の公共的目的を有する団体が、公共的目的をもって表示する広告物又はその他物件等に使用するとき。</w:t>
      </w:r>
    </w:p>
    <w:p w14:paraId="0EDCCFFC" w14:textId="77777777" w:rsidR="00216067" w:rsidRPr="00314550" w:rsidRDefault="005964AB">
      <w:pPr>
        <w:rPr>
          <w:rFonts w:asciiTheme="minorEastAsia" w:hAnsiTheme="minorEastAsia"/>
        </w:rPr>
      </w:pPr>
      <w:r w:rsidRPr="00314550">
        <w:rPr>
          <w:rFonts w:asciiTheme="minorEastAsia" w:hAnsiTheme="minorEastAsia" w:cs="Arial Unicode MS"/>
        </w:rPr>
        <w:t>(３)　遠野市内の学校等が教育の目的で使用するとき。</w:t>
      </w:r>
    </w:p>
    <w:p w14:paraId="0EDCCFFD" w14:textId="77777777" w:rsidR="00216067" w:rsidRPr="00314550" w:rsidRDefault="005964AB">
      <w:pPr>
        <w:rPr>
          <w:rFonts w:asciiTheme="minorEastAsia" w:hAnsiTheme="minorEastAsia"/>
        </w:rPr>
      </w:pPr>
      <w:r w:rsidRPr="00314550">
        <w:rPr>
          <w:rFonts w:asciiTheme="minorEastAsia" w:hAnsiTheme="minorEastAsia" w:cs="Arial Unicode MS"/>
        </w:rPr>
        <w:t>(４)　報道機関が報道及び広報の目的で使用するとき。</w:t>
      </w:r>
    </w:p>
    <w:p w14:paraId="0EDCCFFE" w14:textId="77777777" w:rsidR="00216067" w:rsidRPr="00314550" w:rsidRDefault="005964AB">
      <w:pPr>
        <w:rPr>
          <w:rFonts w:asciiTheme="minorEastAsia" w:hAnsiTheme="minorEastAsia"/>
        </w:rPr>
      </w:pPr>
      <w:r w:rsidRPr="00314550">
        <w:rPr>
          <w:rFonts w:asciiTheme="minorEastAsia" w:hAnsiTheme="minorEastAsia" w:cs="Arial Unicode MS"/>
        </w:rPr>
        <w:t>２　観光マネジメントボード遠野は、前項の規定による申請があった場合において、その内容を審査し、承認するときはキャラクター使用（変更）承認書（様式第２号）により、不承認とするときはキャラクター使用（変更）不承認書（様式第３号）により、当該申請者に通知するものとする。</w:t>
      </w:r>
    </w:p>
    <w:p w14:paraId="0EDCCFFF" w14:textId="77777777" w:rsidR="00216067" w:rsidRPr="00314550" w:rsidRDefault="00216067">
      <w:pPr>
        <w:rPr>
          <w:rFonts w:asciiTheme="minorEastAsia" w:hAnsiTheme="minorEastAsia"/>
        </w:rPr>
      </w:pPr>
    </w:p>
    <w:p w14:paraId="0EDCD000" w14:textId="77777777" w:rsidR="00216067" w:rsidRPr="00314550" w:rsidRDefault="005964AB">
      <w:pPr>
        <w:rPr>
          <w:rFonts w:asciiTheme="minorEastAsia" w:hAnsiTheme="minorEastAsia"/>
        </w:rPr>
      </w:pPr>
      <w:r w:rsidRPr="00314550">
        <w:rPr>
          <w:rFonts w:asciiTheme="minorEastAsia" w:hAnsiTheme="minorEastAsia" w:cs="Arial Unicode MS"/>
        </w:rPr>
        <w:t>（使用承認の条件）</w:t>
      </w:r>
    </w:p>
    <w:p w14:paraId="0EDCD001" w14:textId="77777777" w:rsidR="00216067" w:rsidRPr="00314550" w:rsidRDefault="005964AB">
      <w:pPr>
        <w:rPr>
          <w:rFonts w:asciiTheme="minorEastAsia" w:hAnsiTheme="minorEastAsia"/>
          <w:sz w:val="17"/>
          <w:szCs w:val="17"/>
        </w:rPr>
      </w:pPr>
      <w:r w:rsidRPr="00314550">
        <w:rPr>
          <w:rFonts w:asciiTheme="minorEastAsia" w:hAnsiTheme="minorEastAsia" w:cs="Arial Unicode MS"/>
        </w:rPr>
        <w:t>第３条　観光マネジメントボード遠野は、次の各号をすべて満たす場合に、キャラクターの使用を承認する。</w:t>
      </w:r>
    </w:p>
    <w:p w14:paraId="0EDCD002" w14:textId="77777777" w:rsidR="00216067" w:rsidRPr="00314550" w:rsidRDefault="005964AB">
      <w:pPr>
        <w:rPr>
          <w:rFonts w:asciiTheme="minorEastAsia" w:hAnsiTheme="minorEastAsia"/>
        </w:rPr>
      </w:pPr>
      <w:r w:rsidRPr="00314550">
        <w:rPr>
          <w:rFonts w:asciiTheme="minorEastAsia" w:hAnsiTheme="minorEastAsia" w:cs="Arial Unicode MS"/>
        </w:rPr>
        <w:t>(１)　遠野市または「遠野物語」の認知度向上に貢献するとき。</w:t>
      </w:r>
    </w:p>
    <w:p w14:paraId="0EDCD003" w14:textId="77777777" w:rsidR="00216067" w:rsidRPr="00314550" w:rsidRDefault="005964AB">
      <w:pPr>
        <w:rPr>
          <w:rFonts w:asciiTheme="minorEastAsia" w:hAnsiTheme="minorEastAsia"/>
        </w:rPr>
      </w:pPr>
      <w:r w:rsidRPr="00314550">
        <w:rPr>
          <w:rFonts w:asciiTheme="minorEastAsia" w:hAnsiTheme="minorEastAsia" w:cs="Arial Unicode MS"/>
        </w:rPr>
        <w:t>(２)　遠野市の信用又は品位を害するおそれがないとき。</w:t>
      </w:r>
    </w:p>
    <w:p w14:paraId="0EDCD004" w14:textId="77777777" w:rsidR="00216067" w:rsidRPr="00314550" w:rsidRDefault="005964AB">
      <w:pPr>
        <w:rPr>
          <w:rFonts w:asciiTheme="minorEastAsia" w:hAnsiTheme="minorEastAsia"/>
        </w:rPr>
      </w:pPr>
      <w:r w:rsidRPr="00314550">
        <w:rPr>
          <w:rFonts w:asciiTheme="minorEastAsia" w:hAnsiTheme="minorEastAsia" w:cs="Arial Unicode MS"/>
        </w:rPr>
        <w:t>(３)　法令及び公序良俗に反するおそれがないとき。</w:t>
      </w:r>
    </w:p>
    <w:p w14:paraId="0EDCD005" w14:textId="6B810EED" w:rsidR="00216067" w:rsidRPr="00314550" w:rsidRDefault="005964AB">
      <w:pPr>
        <w:rPr>
          <w:rFonts w:asciiTheme="minorEastAsia" w:hAnsiTheme="minorEastAsia"/>
        </w:rPr>
      </w:pPr>
      <w:r w:rsidRPr="00314550">
        <w:rPr>
          <w:rFonts w:asciiTheme="minorEastAsia" w:hAnsiTheme="minorEastAsia" w:cs="Arial Unicode MS"/>
        </w:rPr>
        <w:t>(４)　特定の個人、政党、宗教団体を支援若しくは公認しているような誤解を与えるおそれがないとき。</w:t>
      </w:r>
    </w:p>
    <w:p w14:paraId="0EDCD006" w14:textId="77777777" w:rsidR="00216067" w:rsidRPr="00314550" w:rsidRDefault="005964AB">
      <w:pPr>
        <w:rPr>
          <w:rFonts w:asciiTheme="minorEastAsia" w:hAnsiTheme="minorEastAsia"/>
        </w:rPr>
      </w:pPr>
      <w:r w:rsidRPr="00314550">
        <w:rPr>
          <w:rFonts w:asciiTheme="minorEastAsia" w:hAnsiTheme="minorEastAsia" w:cs="Arial Unicode MS"/>
        </w:rPr>
        <w:t>(５)　キャラクターのイメージを損なうおそれがないとき。</w:t>
      </w:r>
    </w:p>
    <w:p w14:paraId="0EDCD007" w14:textId="77777777" w:rsidR="00216067" w:rsidRPr="00314550" w:rsidRDefault="00216067">
      <w:pPr>
        <w:rPr>
          <w:rFonts w:asciiTheme="minorEastAsia" w:hAnsiTheme="minorEastAsia"/>
        </w:rPr>
      </w:pPr>
    </w:p>
    <w:p w14:paraId="0EDCD008" w14:textId="77777777" w:rsidR="00216067" w:rsidRPr="00314550" w:rsidRDefault="005964AB">
      <w:pPr>
        <w:rPr>
          <w:rFonts w:asciiTheme="minorEastAsia" w:hAnsiTheme="minorEastAsia"/>
        </w:rPr>
      </w:pPr>
      <w:r w:rsidRPr="00314550">
        <w:rPr>
          <w:rFonts w:asciiTheme="minorEastAsia" w:hAnsiTheme="minorEastAsia" w:cs="Arial Unicode MS"/>
        </w:rPr>
        <w:t>(使用上の遵守事項)</w:t>
      </w:r>
    </w:p>
    <w:p w14:paraId="0EDCD009" w14:textId="77777777" w:rsidR="00216067" w:rsidRPr="00314550" w:rsidRDefault="005964AB">
      <w:pPr>
        <w:rPr>
          <w:rFonts w:asciiTheme="minorEastAsia" w:hAnsiTheme="minorEastAsia"/>
        </w:rPr>
      </w:pPr>
      <w:r w:rsidRPr="00314550">
        <w:rPr>
          <w:rFonts w:asciiTheme="minorEastAsia" w:hAnsiTheme="minorEastAsia" w:cs="Arial Unicode MS"/>
        </w:rPr>
        <w:t>第４条　キャラクターを使用する者(以下「使用者」)は、次に掲げる事項を遵守しなければならない。</w:t>
      </w:r>
    </w:p>
    <w:p w14:paraId="0EDCD00A" w14:textId="77777777" w:rsidR="00216067" w:rsidRPr="00314550" w:rsidRDefault="005964AB">
      <w:pPr>
        <w:rPr>
          <w:rFonts w:asciiTheme="minorEastAsia" w:hAnsiTheme="minorEastAsia"/>
        </w:rPr>
      </w:pPr>
      <w:r w:rsidRPr="00314550">
        <w:rPr>
          <w:rFonts w:asciiTheme="minorEastAsia" w:hAnsiTheme="minorEastAsia" w:cs="Arial Unicode MS"/>
        </w:rPr>
        <w:t>(１)　キャラクターは、マニュアルに従い正しく使用すること。</w:t>
      </w:r>
    </w:p>
    <w:p w14:paraId="0EDCD00B" w14:textId="77777777" w:rsidR="00216067" w:rsidRPr="00314550" w:rsidRDefault="005964AB">
      <w:pPr>
        <w:rPr>
          <w:rFonts w:asciiTheme="minorEastAsia" w:hAnsiTheme="minorEastAsia"/>
        </w:rPr>
      </w:pPr>
      <w:r w:rsidRPr="00314550">
        <w:rPr>
          <w:rFonts w:asciiTheme="minorEastAsia" w:hAnsiTheme="minorEastAsia" w:cs="Arial Unicode MS"/>
        </w:rPr>
        <w:t>(２)　キャラクターを自己の商標、意匠等として独占的に使用しないこと。</w:t>
      </w:r>
    </w:p>
    <w:p w14:paraId="0EDCD00C" w14:textId="77777777" w:rsidR="00216067" w:rsidRPr="00314550" w:rsidRDefault="005964AB">
      <w:pPr>
        <w:rPr>
          <w:rFonts w:asciiTheme="minorEastAsia" w:hAnsiTheme="minorEastAsia"/>
        </w:rPr>
      </w:pPr>
      <w:r w:rsidRPr="00314550">
        <w:rPr>
          <w:rFonts w:asciiTheme="minorEastAsia" w:hAnsiTheme="minorEastAsia" w:cs="Arial Unicode MS"/>
        </w:rPr>
        <w:t>２　第２条第２項の規定による使用の承認を受けた者(以下「被承認者」)は、前項の規定のほか、次に掲げる事項を遵守しなければならない。</w:t>
      </w:r>
    </w:p>
    <w:p w14:paraId="0EDCD00D" w14:textId="15B9E04C" w:rsidR="00216067" w:rsidRPr="00314550" w:rsidRDefault="005964AB">
      <w:pPr>
        <w:rPr>
          <w:rFonts w:asciiTheme="minorEastAsia" w:hAnsiTheme="minorEastAsia"/>
        </w:rPr>
      </w:pPr>
      <w:r w:rsidRPr="00314550">
        <w:rPr>
          <w:rFonts w:asciiTheme="minorEastAsia" w:hAnsiTheme="minorEastAsia" w:cs="Arial Unicode MS"/>
        </w:rPr>
        <w:t>(１)　承認にかかる完成品等を提出すること。ただし、完成品等の提出が困難であると認めるものについては、その写真等の提出をもって代えることができる。</w:t>
      </w:r>
    </w:p>
    <w:p w14:paraId="0EDCD00E" w14:textId="77777777" w:rsidR="00216067" w:rsidRPr="00314550" w:rsidRDefault="005964AB">
      <w:pPr>
        <w:rPr>
          <w:rFonts w:asciiTheme="minorEastAsia" w:hAnsiTheme="minorEastAsia"/>
        </w:rPr>
      </w:pPr>
      <w:r w:rsidRPr="00314550">
        <w:rPr>
          <w:rFonts w:asciiTheme="minorEastAsia" w:hAnsiTheme="minorEastAsia" w:cs="Arial Unicode MS"/>
        </w:rPr>
        <w:lastRenderedPageBreak/>
        <w:t>(２)　承認された用途にのみ使用すること。</w:t>
      </w:r>
    </w:p>
    <w:p w14:paraId="0EDCD00F" w14:textId="77777777" w:rsidR="00216067" w:rsidRPr="00314550" w:rsidRDefault="005964AB">
      <w:pPr>
        <w:rPr>
          <w:rFonts w:asciiTheme="minorEastAsia" w:hAnsiTheme="minorEastAsia"/>
        </w:rPr>
      </w:pPr>
      <w:r w:rsidRPr="00314550">
        <w:rPr>
          <w:rFonts w:asciiTheme="minorEastAsia" w:hAnsiTheme="minorEastAsia" w:cs="Arial Unicode MS"/>
        </w:rPr>
        <w:t>(３)　承認によって生じる権利等を第三者に譲渡又は継承しないこと。</w:t>
      </w:r>
    </w:p>
    <w:p w14:paraId="0EDCD010" w14:textId="77777777" w:rsidR="00216067" w:rsidRPr="00314550" w:rsidRDefault="005964AB">
      <w:pPr>
        <w:rPr>
          <w:rFonts w:asciiTheme="minorEastAsia" w:hAnsiTheme="minorEastAsia"/>
        </w:rPr>
      </w:pPr>
      <w:r w:rsidRPr="00314550">
        <w:rPr>
          <w:rFonts w:asciiTheme="minorEastAsia" w:hAnsiTheme="minorEastAsia" w:cs="Arial Unicode MS"/>
        </w:rPr>
        <w:t>(４)　営利を目的として使用する場合は、半期ごとにキャラクター使用商品等販売状況報告書（様式第４号）を提出すること。</w:t>
      </w:r>
    </w:p>
    <w:p w14:paraId="0EDCD011" w14:textId="77777777" w:rsidR="00216067" w:rsidRPr="00314550" w:rsidRDefault="00216067">
      <w:pPr>
        <w:rPr>
          <w:rFonts w:asciiTheme="minorEastAsia" w:hAnsiTheme="minorEastAsia"/>
        </w:rPr>
      </w:pPr>
    </w:p>
    <w:p w14:paraId="0EDCD012" w14:textId="77777777" w:rsidR="00216067" w:rsidRPr="00314550" w:rsidRDefault="005964AB">
      <w:pPr>
        <w:rPr>
          <w:rFonts w:asciiTheme="minorEastAsia" w:hAnsiTheme="minorEastAsia"/>
        </w:rPr>
      </w:pPr>
      <w:r w:rsidRPr="00314550">
        <w:rPr>
          <w:rFonts w:asciiTheme="minorEastAsia" w:hAnsiTheme="minorEastAsia" w:cs="Arial Unicode MS"/>
        </w:rPr>
        <w:t>（使用承認の変更）</w:t>
      </w:r>
    </w:p>
    <w:p w14:paraId="0EDCD013" w14:textId="77777777" w:rsidR="00216067" w:rsidRPr="00314550" w:rsidRDefault="005964AB">
      <w:pPr>
        <w:rPr>
          <w:rFonts w:asciiTheme="minorEastAsia" w:hAnsiTheme="minorEastAsia"/>
        </w:rPr>
      </w:pPr>
      <w:r w:rsidRPr="00314550">
        <w:rPr>
          <w:rFonts w:asciiTheme="minorEastAsia" w:hAnsiTheme="minorEastAsia" w:cs="Arial Unicode MS"/>
        </w:rPr>
        <w:t>第５条　被承認者が、承認内容を変更しようとするときは、あらかじめキャラクター使用変更申請書（様式第５号）を観光マネジメントボード遠野に提出し、その承認を受けなければならない。</w:t>
      </w:r>
    </w:p>
    <w:p w14:paraId="0EDCD014" w14:textId="77777777" w:rsidR="00216067" w:rsidRPr="00314550" w:rsidRDefault="005964AB">
      <w:pPr>
        <w:rPr>
          <w:rFonts w:asciiTheme="minorEastAsia" w:hAnsiTheme="minorEastAsia"/>
        </w:rPr>
      </w:pPr>
      <w:r w:rsidRPr="00314550">
        <w:rPr>
          <w:rFonts w:asciiTheme="minorEastAsia" w:hAnsiTheme="minorEastAsia" w:cs="Arial Unicode MS"/>
        </w:rPr>
        <w:t>２　観光マネジメントボード遠野は、前項の規定により変更を承認するときはキャラクター使用（変更）承認書（様式第２号）により、承認しないときはキャラクター使用（変更）不承認書（様式第３号）により、当該申請者に通知するものとする。</w:t>
      </w:r>
    </w:p>
    <w:p w14:paraId="0EDCD015" w14:textId="77777777" w:rsidR="00216067" w:rsidRPr="00314550" w:rsidRDefault="005964AB">
      <w:pPr>
        <w:rPr>
          <w:rFonts w:asciiTheme="minorEastAsia" w:hAnsiTheme="minorEastAsia"/>
        </w:rPr>
      </w:pPr>
      <w:r w:rsidRPr="00314550">
        <w:rPr>
          <w:rFonts w:asciiTheme="minorEastAsia" w:hAnsiTheme="minorEastAsia" w:cs="Arial Unicode MS"/>
        </w:rPr>
        <w:t>３　変更申請の承認後においても、被承認者は前条の規定を遵守しなければならない。</w:t>
      </w:r>
    </w:p>
    <w:p w14:paraId="0EDCD016" w14:textId="77777777" w:rsidR="00216067" w:rsidRPr="00314550" w:rsidRDefault="00216067">
      <w:pPr>
        <w:rPr>
          <w:rFonts w:asciiTheme="minorEastAsia" w:hAnsiTheme="minorEastAsia"/>
        </w:rPr>
      </w:pPr>
    </w:p>
    <w:p w14:paraId="0EDCD017" w14:textId="77777777" w:rsidR="00216067" w:rsidRPr="00314550" w:rsidRDefault="005964AB">
      <w:pPr>
        <w:rPr>
          <w:rFonts w:asciiTheme="minorEastAsia" w:hAnsiTheme="minorEastAsia"/>
        </w:rPr>
      </w:pPr>
      <w:r w:rsidRPr="00314550">
        <w:rPr>
          <w:rFonts w:asciiTheme="minorEastAsia" w:hAnsiTheme="minorEastAsia" w:cs="Arial Unicode MS"/>
        </w:rPr>
        <w:t>（使用承認の差止め等）</w:t>
      </w:r>
    </w:p>
    <w:p w14:paraId="0EDCD018" w14:textId="77777777" w:rsidR="00216067" w:rsidRPr="00314550" w:rsidRDefault="005964AB">
      <w:pPr>
        <w:rPr>
          <w:rFonts w:asciiTheme="minorEastAsia" w:hAnsiTheme="minorEastAsia"/>
        </w:rPr>
      </w:pPr>
      <w:r w:rsidRPr="00314550">
        <w:rPr>
          <w:rFonts w:asciiTheme="minorEastAsia" w:hAnsiTheme="minorEastAsia" w:cs="Arial Unicode MS"/>
        </w:rPr>
        <w:t>第６条　第２条の規定による使用の申請を必要としない使用者が、この要綱に違反したとき、観光マネジメントボード遠野はその使用の差止め請求又は必要な指示等（以下「差止め請求等」）を行うことができる。この場合において、当該使用者は直ちに、その差止め請求等に従わなければならない。</w:t>
      </w:r>
    </w:p>
    <w:p w14:paraId="0EDCD019" w14:textId="77777777" w:rsidR="00216067" w:rsidRPr="00314550" w:rsidRDefault="005964AB">
      <w:pPr>
        <w:rPr>
          <w:rFonts w:asciiTheme="minorEastAsia" w:hAnsiTheme="minorEastAsia"/>
        </w:rPr>
      </w:pPr>
      <w:r w:rsidRPr="00314550">
        <w:rPr>
          <w:rFonts w:asciiTheme="minorEastAsia" w:hAnsiTheme="minorEastAsia" w:cs="Arial Unicode MS"/>
        </w:rPr>
        <w:t>２　被承認者が、この要綱に違反したとき、観光マネジメントボード遠野はその承認を取り消すことができる。</w:t>
      </w:r>
    </w:p>
    <w:p w14:paraId="0EDCD01A" w14:textId="77777777" w:rsidR="00216067" w:rsidRPr="00314550" w:rsidRDefault="005964AB">
      <w:pPr>
        <w:rPr>
          <w:rFonts w:asciiTheme="minorEastAsia" w:hAnsiTheme="minorEastAsia"/>
        </w:rPr>
      </w:pPr>
      <w:r w:rsidRPr="00314550">
        <w:rPr>
          <w:rFonts w:asciiTheme="minorEastAsia" w:hAnsiTheme="minorEastAsia" w:cs="Arial Unicode MS"/>
        </w:rPr>
        <w:t>３　観光マネジメントボード遠野は、前項の規定により使用の承認を取り消したときは、キャラクター使用承認取消通知書（様式第６号）により通知するものとする。</w:t>
      </w:r>
    </w:p>
    <w:p w14:paraId="0EDCD01B" w14:textId="77777777" w:rsidR="00216067" w:rsidRPr="00314550" w:rsidRDefault="005964AB">
      <w:pPr>
        <w:rPr>
          <w:rFonts w:asciiTheme="minorEastAsia" w:hAnsiTheme="minorEastAsia"/>
        </w:rPr>
      </w:pPr>
      <w:r w:rsidRPr="00314550">
        <w:rPr>
          <w:rFonts w:asciiTheme="minorEastAsia" w:hAnsiTheme="minorEastAsia" w:cs="Arial Unicode MS"/>
        </w:rPr>
        <w:t>４　観光マネジメントボード遠野は、必要な承認を得ずにキャラクターを使用している者又は使用しようとしている者に対して、その物件の使用停止、回収、その他の適切な措置（以下「使用停止等」）を講じることができる。</w:t>
      </w:r>
    </w:p>
    <w:p w14:paraId="0EDCD01C" w14:textId="77777777" w:rsidR="00216067" w:rsidRPr="00314550" w:rsidRDefault="005964AB">
      <w:pPr>
        <w:rPr>
          <w:rFonts w:asciiTheme="minorEastAsia" w:hAnsiTheme="minorEastAsia"/>
        </w:rPr>
      </w:pPr>
      <w:r w:rsidRPr="00314550">
        <w:rPr>
          <w:rFonts w:asciiTheme="minorEastAsia" w:hAnsiTheme="minorEastAsia" w:cs="Arial Unicode MS"/>
        </w:rPr>
        <w:t>５　差止め請求等及び使用承認の取消し並びに使用停止等により損害が生じても、観光マネジメントボード遠野は、その責めを負わない。</w:t>
      </w:r>
    </w:p>
    <w:p w14:paraId="0EDCD01D" w14:textId="77777777" w:rsidR="00216067" w:rsidRPr="00314550" w:rsidRDefault="00216067">
      <w:pPr>
        <w:rPr>
          <w:rFonts w:asciiTheme="minorEastAsia" w:hAnsiTheme="minorEastAsia"/>
        </w:rPr>
      </w:pPr>
    </w:p>
    <w:p w14:paraId="0EDCD01E" w14:textId="77777777" w:rsidR="00216067" w:rsidRPr="00314550" w:rsidRDefault="005964AB">
      <w:pPr>
        <w:rPr>
          <w:rFonts w:asciiTheme="minorEastAsia" w:hAnsiTheme="minorEastAsia"/>
        </w:rPr>
      </w:pPr>
      <w:r w:rsidRPr="00314550">
        <w:rPr>
          <w:rFonts w:asciiTheme="minorEastAsia" w:hAnsiTheme="minorEastAsia" w:cs="Arial Unicode MS"/>
        </w:rPr>
        <w:t>(使用料)</w:t>
      </w:r>
    </w:p>
    <w:p w14:paraId="0EDCD01F" w14:textId="77777777" w:rsidR="00216067" w:rsidRPr="00314550" w:rsidRDefault="005964AB">
      <w:pPr>
        <w:rPr>
          <w:rFonts w:asciiTheme="minorEastAsia" w:hAnsiTheme="minorEastAsia"/>
        </w:rPr>
      </w:pPr>
      <w:r w:rsidRPr="00314550">
        <w:rPr>
          <w:rFonts w:asciiTheme="minorEastAsia" w:hAnsiTheme="minorEastAsia" w:cs="Arial Unicode MS"/>
        </w:rPr>
        <w:t>第７条　キャラクターの使用は、無償とする。ただし、次の各号をすべて満たす場合は有償とする。</w:t>
      </w:r>
    </w:p>
    <w:p w14:paraId="0EDCD020" w14:textId="77777777" w:rsidR="00216067" w:rsidRPr="00314550" w:rsidRDefault="005964AB">
      <w:pPr>
        <w:rPr>
          <w:rFonts w:asciiTheme="minorEastAsia" w:hAnsiTheme="minorEastAsia"/>
        </w:rPr>
      </w:pPr>
      <w:r w:rsidRPr="00314550">
        <w:rPr>
          <w:rFonts w:asciiTheme="minorEastAsia" w:hAnsiTheme="minorEastAsia" w:cs="Arial Unicode MS"/>
        </w:rPr>
        <w:t>(１)　営利を目的として使用するとき。</w:t>
      </w:r>
    </w:p>
    <w:p w14:paraId="0EDCD021" w14:textId="382B0A02" w:rsidR="00216067" w:rsidRPr="00314550" w:rsidRDefault="005964AB">
      <w:pPr>
        <w:rPr>
          <w:rFonts w:asciiTheme="minorEastAsia" w:hAnsiTheme="minorEastAsia"/>
        </w:rPr>
      </w:pPr>
      <w:r w:rsidRPr="00314550">
        <w:rPr>
          <w:rFonts w:asciiTheme="minorEastAsia" w:hAnsiTheme="minorEastAsia" w:cs="Arial Unicode MS"/>
        </w:rPr>
        <w:t xml:space="preserve">(２)　</w:t>
      </w:r>
      <w:r w:rsidR="00CA6394">
        <w:rPr>
          <w:rFonts w:asciiTheme="minorEastAsia" w:hAnsiTheme="minorEastAsia" w:cs="Arial Unicode MS" w:hint="eastAsia"/>
        </w:rPr>
        <w:t>遠野</w:t>
      </w:r>
      <w:r w:rsidRPr="00314550">
        <w:rPr>
          <w:rFonts w:asciiTheme="minorEastAsia" w:hAnsiTheme="minorEastAsia" w:cs="Arial Unicode MS"/>
        </w:rPr>
        <w:t>市外に事務所を置く事業者が使用するとき。</w:t>
      </w:r>
    </w:p>
    <w:p w14:paraId="0EDCD022" w14:textId="77777777" w:rsidR="00216067" w:rsidRPr="00314550" w:rsidRDefault="00216067">
      <w:pPr>
        <w:rPr>
          <w:rFonts w:asciiTheme="minorEastAsia" w:hAnsiTheme="minorEastAsia"/>
        </w:rPr>
      </w:pPr>
    </w:p>
    <w:p w14:paraId="0EDCD023" w14:textId="6C6C6B04" w:rsidR="00216067" w:rsidRPr="00314550" w:rsidRDefault="005964AB">
      <w:pPr>
        <w:rPr>
          <w:rFonts w:asciiTheme="minorEastAsia" w:hAnsiTheme="minorEastAsia"/>
        </w:rPr>
      </w:pPr>
      <w:r w:rsidRPr="00314550">
        <w:rPr>
          <w:rFonts w:asciiTheme="minorEastAsia" w:hAnsiTheme="minorEastAsia" w:cs="Arial Unicode MS"/>
        </w:rPr>
        <w:t>（使用料）</w:t>
      </w:r>
    </w:p>
    <w:p w14:paraId="0EDCD024" w14:textId="2D31202B" w:rsidR="00216067" w:rsidRDefault="005964AB">
      <w:pPr>
        <w:rPr>
          <w:rFonts w:asciiTheme="minorEastAsia" w:hAnsiTheme="minorEastAsia" w:cs="Arial Unicode MS"/>
        </w:rPr>
      </w:pPr>
      <w:r w:rsidRPr="00314550">
        <w:rPr>
          <w:rFonts w:asciiTheme="minorEastAsia" w:hAnsiTheme="minorEastAsia" w:cs="Arial Unicode MS"/>
        </w:rPr>
        <w:t>第８条　キャラクターを商品（販売を目的として製造する製品</w:t>
      </w:r>
      <w:r w:rsidR="00B305C0">
        <w:rPr>
          <w:rFonts w:asciiTheme="minorEastAsia" w:hAnsiTheme="minorEastAsia" w:cs="Arial Unicode MS" w:hint="eastAsia"/>
        </w:rPr>
        <w:t>で、</w:t>
      </w:r>
      <w:r w:rsidRPr="00314550">
        <w:rPr>
          <w:rFonts w:asciiTheme="minorEastAsia" w:hAnsiTheme="minorEastAsia" w:cs="Arial Unicode MS"/>
        </w:rPr>
        <w:t>そのパッケージを含む</w:t>
      </w:r>
      <w:r w:rsidR="00B305C0">
        <w:rPr>
          <w:rFonts w:asciiTheme="minorEastAsia" w:hAnsiTheme="minorEastAsia" w:cs="Arial Unicode MS" w:hint="eastAsia"/>
        </w:rPr>
        <w:t>もの</w:t>
      </w:r>
      <w:r w:rsidRPr="00314550">
        <w:rPr>
          <w:rFonts w:asciiTheme="minorEastAsia" w:hAnsiTheme="minorEastAsia" w:cs="Arial Unicode MS"/>
        </w:rPr>
        <w:t>およびそれに準ずるものをいう。以下同じ。)に使用する場合の使用料は、商</w:t>
      </w:r>
      <w:r w:rsidRPr="00314550">
        <w:rPr>
          <w:rFonts w:asciiTheme="minorEastAsia" w:hAnsiTheme="minorEastAsia" w:cs="Arial Unicode MS"/>
        </w:rPr>
        <w:lastRenderedPageBreak/>
        <w:t>品の販売総額（販売小売価格（消費税を含む）にその予定生産数を乗じて算出される金額）に</w:t>
      </w:r>
      <w:r w:rsidR="00A652C7">
        <w:rPr>
          <w:rFonts w:asciiTheme="minorEastAsia" w:hAnsiTheme="minorEastAsia" w:cs="Arial Unicode MS" w:hint="eastAsia"/>
        </w:rPr>
        <w:t>３</w:t>
      </w:r>
      <w:r w:rsidRPr="00314550">
        <w:rPr>
          <w:rFonts w:asciiTheme="minorEastAsia" w:hAnsiTheme="minorEastAsia" w:cs="Arial Unicode MS"/>
        </w:rPr>
        <w:t>パーセントを乗じて得た額と</w:t>
      </w:r>
      <w:r w:rsidR="001B049A">
        <w:rPr>
          <w:rFonts w:asciiTheme="minorEastAsia" w:hAnsiTheme="minorEastAsia" w:cs="Arial Unicode MS" w:hint="eastAsia"/>
        </w:rPr>
        <w:t>する。</w:t>
      </w:r>
    </w:p>
    <w:p w14:paraId="6E1603CE" w14:textId="4B16DA60" w:rsidR="001B049A" w:rsidRPr="00632695" w:rsidRDefault="001B049A">
      <w:pPr>
        <w:rPr>
          <w:rFonts w:asciiTheme="minorEastAsia" w:hAnsiTheme="minorEastAsia" w:cs="Arial Unicode MS"/>
        </w:rPr>
      </w:pPr>
      <w:r>
        <w:rPr>
          <w:rFonts w:asciiTheme="minorEastAsia" w:hAnsiTheme="minorEastAsia" w:cs="Arial Unicode MS" w:hint="eastAsia"/>
        </w:rPr>
        <w:t xml:space="preserve">２　</w:t>
      </w:r>
      <w:r w:rsidR="00632695">
        <w:rPr>
          <w:rFonts w:asciiTheme="minorEastAsia" w:hAnsiTheme="minorEastAsia" w:cs="Arial Unicode MS" w:hint="eastAsia"/>
        </w:rPr>
        <w:t>使用料</w:t>
      </w:r>
      <w:r w:rsidR="00683C6D">
        <w:rPr>
          <w:rFonts w:asciiTheme="minorEastAsia" w:hAnsiTheme="minorEastAsia" w:cs="Arial Unicode MS" w:hint="eastAsia"/>
        </w:rPr>
        <w:t>は</w:t>
      </w:r>
      <w:r w:rsidR="002350AC">
        <w:rPr>
          <w:rFonts w:asciiTheme="minorEastAsia" w:hAnsiTheme="minorEastAsia" w:cs="Arial Unicode MS" w:hint="eastAsia"/>
        </w:rPr>
        <w:t>、</w:t>
      </w:r>
      <w:r w:rsidR="00683C6D">
        <w:rPr>
          <w:rFonts w:asciiTheme="minorEastAsia" w:hAnsiTheme="minorEastAsia" w:cs="Arial Unicode MS" w:hint="eastAsia"/>
        </w:rPr>
        <w:t>観光マネジメントボード遠野</w:t>
      </w:r>
      <w:r w:rsidR="002350AC">
        <w:rPr>
          <w:rFonts w:asciiTheme="minorEastAsia" w:hAnsiTheme="minorEastAsia" w:cs="Arial Unicode MS" w:hint="eastAsia"/>
        </w:rPr>
        <w:t>からの</w:t>
      </w:r>
      <w:r w:rsidR="00683C6D">
        <w:rPr>
          <w:rFonts w:asciiTheme="minorEastAsia" w:hAnsiTheme="minorEastAsia" w:cs="Arial Unicode MS" w:hint="eastAsia"/>
        </w:rPr>
        <w:t>承認後</w:t>
      </w:r>
      <w:r w:rsidR="002350AC">
        <w:rPr>
          <w:rFonts w:asciiTheme="minorEastAsia" w:hAnsiTheme="minorEastAsia" w:cs="Arial Unicode MS" w:hint="eastAsia"/>
        </w:rPr>
        <w:t>、</w:t>
      </w:r>
      <w:r w:rsidR="00683C6D">
        <w:rPr>
          <w:rFonts w:asciiTheme="minorEastAsia" w:hAnsiTheme="minorEastAsia" w:cs="Arial Unicode MS" w:hint="eastAsia"/>
        </w:rPr>
        <w:t>発行される請求書に基づき、</w:t>
      </w:r>
      <w:r w:rsidR="00632695">
        <w:rPr>
          <w:rFonts w:asciiTheme="minorEastAsia" w:hAnsiTheme="minorEastAsia" w:cs="Arial Unicode MS" w:hint="eastAsia"/>
        </w:rPr>
        <w:t>指定</w:t>
      </w:r>
      <w:r w:rsidR="00683C6D">
        <w:rPr>
          <w:rFonts w:asciiTheme="minorEastAsia" w:hAnsiTheme="minorEastAsia" w:cs="Arial Unicode MS" w:hint="eastAsia"/>
        </w:rPr>
        <w:t>する</w:t>
      </w:r>
      <w:r w:rsidR="00632695">
        <w:rPr>
          <w:rFonts w:asciiTheme="minorEastAsia" w:hAnsiTheme="minorEastAsia" w:cs="Arial Unicode MS" w:hint="eastAsia"/>
        </w:rPr>
        <w:t>口座に納入すること</w:t>
      </w:r>
      <w:r w:rsidR="00683C6D">
        <w:rPr>
          <w:rFonts w:asciiTheme="minorEastAsia" w:hAnsiTheme="minorEastAsia" w:cs="Arial Unicode MS" w:hint="eastAsia"/>
        </w:rPr>
        <w:t>。</w:t>
      </w:r>
    </w:p>
    <w:p w14:paraId="0EDCD025" w14:textId="765B40B5" w:rsidR="00216067" w:rsidRPr="00314550" w:rsidRDefault="00444269">
      <w:pPr>
        <w:rPr>
          <w:rFonts w:asciiTheme="minorEastAsia" w:hAnsiTheme="minorEastAsia"/>
        </w:rPr>
      </w:pPr>
      <w:r>
        <w:rPr>
          <w:rFonts w:asciiTheme="minorEastAsia" w:hAnsiTheme="minorEastAsia" w:cs="Arial Unicode MS" w:hint="eastAsia"/>
        </w:rPr>
        <w:t>３</w:t>
      </w:r>
      <w:r w:rsidR="005964AB" w:rsidRPr="00314550">
        <w:rPr>
          <w:rFonts w:asciiTheme="minorEastAsia" w:hAnsiTheme="minorEastAsia" w:cs="Arial Unicode MS"/>
        </w:rPr>
        <w:t xml:space="preserve">　前項の規定にかかわらず、観光マネジメントボード遠野は、特殊な事情があると認める商品については、使用料を別途個別に協議の上決定することができる。</w:t>
      </w:r>
    </w:p>
    <w:p w14:paraId="0EDCD026" w14:textId="77777777" w:rsidR="00216067" w:rsidRPr="00314550" w:rsidRDefault="00216067">
      <w:pPr>
        <w:rPr>
          <w:rFonts w:asciiTheme="minorEastAsia" w:hAnsiTheme="minorEastAsia"/>
        </w:rPr>
      </w:pPr>
    </w:p>
    <w:p w14:paraId="0EDCD027" w14:textId="77777777" w:rsidR="00216067" w:rsidRPr="00314550" w:rsidRDefault="005964AB">
      <w:pPr>
        <w:rPr>
          <w:rFonts w:asciiTheme="minorEastAsia" w:hAnsiTheme="minorEastAsia"/>
        </w:rPr>
      </w:pPr>
      <w:r w:rsidRPr="00314550">
        <w:rPr>
          <w:rFonts w:asciiTheme="minorEastAsia" w:hAnsiTheme="minorEastAsia" w:cs="Arial Unicode MS"/>
        </w:rPr>
        <w:t>（委任）</w:t>
      </w:r>
    </w:p>
    <w:p w14:paraId="0EDCD028" w14:textId="77777777" w:rsidR="00216067" w:rsidRPr="00314550" w:rsidRDefault="005964AB">
      <w:pPr>
        <w:rPr>
          <w:rFonts w:asciiTheme="minorEastAsia" w:hAnsiTheme="minorEastAsia"/>
        </w:rPr>
      </w:pPr>
      <w:r w:rsidRPr="00314550">
        <w:rPr>
          <w:rFonts w:asciiTheme="minorEastAsia" w:hAnsiTheme="minorEastAsia" w:cs="Arial Unicode MS"/>
        </w:rPr>
        <w:t>第９条　この要綱に定めるもののほか必要な事項は、別に定める。</w:t>
      </w:r>
    </w:p>
    <w:p w14:paraId="0EDCD029" w14:textId="77777777" w:rsidR="00216067" w:rsidRPr="00314550" w:rsidRDefault="00216067">
      <w:pPr>
        <w:rPr>
          <w:rFonts w:asciiTheme="minorEastAsia" w:hAnsiTheme="minorEastAsia"/>
        </w:rPr>
      </w:pPr>
    </w:p>
    <w:p w14:paraId="0EDCD02A" w14:textId="77777777" w:rsidR="00216067" w:rsidRPr="00314550" w:rsidRDefault="005964AB">
      <w:pPr>
        <w:rPr>
          <w:rFonts w:asciiTheme="minorEastAsia" w:hAnsiTheme="minorEastAsia"/>
        </w:rPr>
      </w:pPr>
      <w:r w:rsidRPr="00314550">
        <w:rPr>
          <w:rFonts w:asciiTheme="minorEastAsia" w:hAnsiTheme="minorEastAsia" w:cs="Arial Unicode MS"/>
        </w:rPr>
        <w:t>附  則</w:t>
      </w:r>
    </w:p>
    <w:p w14:paraId="0EDCD02B" w14:textId="0A8B989C" w:rsidR="00216067" w:rsidRPr="00314550" w:rsidRDefault="005964AB">
      <w:pPr>
        <w:rPr>
          <w:rFonts w:asciiTheme="minorEastAsia" w:hAnsiTheme="minorEastAsia"/>
        </w:rPr>
      </w:pPr>
      <w:r w:rsidRPr="00314550">
        <w:rPr>
          <w:rFonts w:asciiTheme="minorEastAsia" w:hAnsiTheme="minorEastAsia" w:cs="Arial Unicode MS"/>
        </w:rPr>
        <w:t>この告示は、令和７年</w:t>
      </w:r>
      <w:r w:rsidR="00A652C7">
        <w:rPr>
          <w:rFonts w:asciiTheme="minorEastAsia" w:hAnsiTheme="minorEastAsia" w:cs="Arial Unicode MS" w:hint="eastAsia"/>
        </w:rPr>
        <w:t>４</w:t>
      </w:r>
      <w:r w:rsidRPr="00314550">
        <w:rPr>
          <w:rFonts w:asciiTheme="minorEastAsia" w:hAnsiTheme="minorEastAsia" w:cs="Arial Unicode MS"/>
        </w:rPr>
        <w:t>月１日から施行する。</w:t>
      </w:r>
    </w:p>
    <w:p w14:paraId="0EDCD1CB" w14:textId="511D9ED9" w:rsidR="00216067" w:rsidRPr="00314550" w:rsidRDefault="00216067">
      <w:pPr>
        <w:rPr>
          <w:rFonts w:asciiTheme="minorEastAsia" w:hAnsiTheme="minorEastAsia" w:hint="eastAsia"/>
          <w:b/>
          <w:sz w:val="24"/>
          <w:szCs w:val="24"/>
        </w:rPr>
      </w:pPr>
    </w:p>
    <w:sectPr w:rsidR="00216067" w:rsidRPr="00314550">
      <w:pgSz w:w="11906" w:h="16838"/>
      <w:pgMar w:top="1984" w:right="1700" w:bottom="1700"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5E468" w14:textId="77777777" w:rsidR="004C1CE7" w:rsidRDefault="004C1CE7">
      <w:pPr>
        <w:spacing w:line="240" w:lineRule="auto"/>
      </w:pPr>
      <w:r>
        <w:separator/>
      </w:r>
    </w:p>
  </w:endnote>
  <w:endnote w:type="continuationSeparator" w:id="0">
    <w:p w14:paraId="536B9E0F" w14:textId="77777777" w:rsidR="004C1CE7" w:rsidRDefault="004C1CE7">
      <w:pPr>
        <w:spacing w:line="240" w:lineRule="auto"/>
      </w:pPr>
      <w:r>
        <w:continuationSeparator/>
      </w:r>
    </w:p>
  </w:endnote>
  <w:endnote w:type="continuationNotice" w:id="1">
    <w:p w14:paraId="01F650FE" w14:textId="77777777" w:rsidR="004C1CE7" w:rsidRDefault="004C1C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E57BD23-8131-4198-A1A0-5D6E22324CC0}"/>
  </w:font>
  <w:font w:name="Cambria">
    <w:panose1 w:val="02040503050406030204"/>
    <w:charset w:val="00"/>
    <w:family w:val="roman"/>
    <w:pitch w:val="variable"/>
    <w:sig w:usb0="E00006FF" w:usb1="420024FF" w:usb2="02000000" w:usb3="00000000" w:csb0="0000019F" w:csb1="00000000"/>
    <w:embedRegular r:id="rId2" w:fontKey="{636ECCFE-C294-4163-8750-0176BF87DC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910D5" w14:textId="77777777" w:rsidR="004C1CE7" w:rsidRDefault="004C1CE7">
      <w:pPr>
        <w:spacing w:line="240" w:lineRule="auto"/>
      </w:pPr>
      <w:r>
        <w:separator/>
      </w:r>
    </w:p>
  </w:footnote>
  <w:footnote w:type="continuationSeparator" w:id="0">
    <w:p w14:paraId="06C4F041" w14:textId="77777777" w:rsidR="004C1CE7" w:rsidRDefault="004C1CE7">
      <w:pPr>
        <w:spacing w:line="240" w:lineRule="auto"/>
      </w:pPr>
      <w:r>
        <w:continuationSeparator/>
      </w:r>
    </w:p>
  </w:footnote>
  <w:footnote w:type="continuationNotice" w:id="1">
    <w:p w14:paraId="0D6EB9CA" w14:textId="77777777" w:rsidR="004C1CE7" w:rsidRDefault="004C1CE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B45CE"/>
    <w:multiLevelType w:val="hybridMultilevel"/>
    <w:tmpl w:val="B67E76BA"/>
    <w:lvl w:ilvl="0" w:tplc="AB124E00">
      <w:start w:val="1"/>
      <w:numFmt w:val="decimalEnclosedCircle"/>
      <w:lvlText w:val="%1"/>
      <w:lvlJc w:val="left"/>
      <w:pPr>
        <w:ind w:left="360" w:hanging="360"/>
      </w:pPr>
      <w:rPr>
        <w:rFont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BE84A20"/>
    <w:multiLevelType w:val="hybridMultilevel"/>
    <w:tmpl w:val="5B1C98F8"/>
    <w:lvl w:ilvl="0" w:tplc="6840C7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9D164CA"/>
    <w:multiLevelType w:val="hybridMultilevel"/>
    <w:tmpl w:val="E6AE33B8"/>
    <w:lvl w:ilvl="0" w:tplc="0A269EA6">
      <w:start w:val="1"/>
      <w:numFmt w:val="decimalEnclosedCircle"/>
      <w:lvlText w:val="%1"/>
      <w:lvlJc w:val="left"/>
      <w:pPr>
        <w:ind w:left="360" w:hanging="360"/>
      </w:pPr>
      <w:rPr>
        <w:rFont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38A7D61"/>
    <w:multiLevelType w:val="hybridMultilevel"/>
    <w:tmpl w:val="E7985EC8"/>
    <w:lvl w:ilvl="0" w:tplc="722A3F82">
      <w:start w:val="1"/>
      <w:numFmt w:val="decimalEnclosedCircle"/>
      <w:lvlText w:val="%1"/>
      <w:lvlJc w:val="left"/>
      <w:pPr>
        <w:ind w:left="360" w:hanging="360"/>
      </w:pPr>
      <w:rPr>
        <w:rFont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8491607"/>
    <w:multiLevelType w:val="hybridMultilevel"/>
    <w:tmpl w:val="350EA074"/>
    <w:lvl w:ilvl="0" w:tplc="714C09AA">
      <w:start w:val="1"/>
      <w:numFmt w:val="decimalEnclosedCircle"/>
      <w:lvlText w:val="%1"/>
      <w:lvlJc w:val="left"/>
      <w:pPr>
        <w:ind w:left="360" w:hanging="360"/>
      </w:pPr>
      <w:rPr>
        <w:rFont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CCD27D6"/>
    <w:multiLevelType w:val="hybridMultilevel"/>
    <w:tmpl w:val="0CBAB00A"/>
    <w:lvl w:ilvl="0" w:tplc="332CABD2">
      <w:start w:val="2"/>
      <w:numFmt w:val="decimalEnclosedCircle"/>
      <w:lvlText w:val="%1"/>
      <w:lvlJc w:val="left"/>
      <w:pPr>
        <w:ind w:left="360" w:hanging="360"/>
      </w:pPr>
      <w:rPr>
        <w:rFonts w:cs="Arial Unicode M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F3E244E"/>
    <w:multiLevelType w:val="hybridMultilevel"/>
    <w:tmpl w:val="A6CC4EE2"/>
    <w:lvl w:ilvl="0" w:tplc="A5F41A8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45217174">
    <w:abstractNumId w:val="3"/>
  </w:num>
  <w:num w:numId="2" w16cid:durableId="1685666221">
    <w:abstractNumId w:val="0"/>
  </w:num>
  <w:num w:numId="3" w16cid:durableId="32313831">
    <w:abstractNumId w:val="2"/>
  </w:num>
  <w:num w:numId="4" w16cid:durableId="1388407656">
    <w:abstractNumId w:val="4"/>
  </w:num>
  <w:num w:numId="5" w16cid:durableId="1945579016">
    <w:abstractNumId w:val="5"/>
  </w:num>
  <w:num w:numId="6" w16cid:durableId="2067143262">
    <w:abstractNumId w:val="1"/>
  </w:num>
  <w:num w:numId="7" w16cid:durableId="9929536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dirty"/>
  <w:defaultTabStop w:val="720"/>
  <w:characterSpacingControl w:val="doNotCompress"/>
  <w:hdrShapeDefaults>
    <o:shapedefaults v:ext="edit" spidmax="2052">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067"/>
    <w:rsid w:val="0004177D"/>
    <w:rsid w:val="00050E23"/>
    <w:rsid w:val="00067633"/>
    <w:rsid w:val="000935A4"/>
    <w:rsid w:val="000E27C3"/>
    <w:rsid w:val="00103865"/>
    <w:rsid w:val="00192C28"/>
    <w:rsid w:val="00196F44"/>
    <w:rsid w:val="001B049A"/>
    <w:rsid w:val="001B64B3"/>
    <w:rsid w:val="001C223C"/>
    <w:rsid w:val="001F4B9B"/>
    <w:rsid w:val="00216067"/>
    <w:rsid w:val="00231F6E"/>
    <w:rsid w:val="002350AC"/>
    <w:rsid w:val="00262E05"/>
    <w:rsid w:val="002A155C"/>
    <w:rsid w:val="002B6838"/>
    <w:rsid w:val="002C4A38"/>
    <w:rsid w:val="002E0294"/>
    <w:rsid w:val="00314550"/>
    <w:rsid w:val="00374508"/>
    <w:rsid w:val="0038169B"/>
    <w:rsid w:val="00394284"/>
    <w:rsid w:val="003A4731"/>
    <w:rsid w:val="004060C7"/>
    <w:rsid w:val="00436093"/>
    <w:rsid w:val="004423CF"/>
    <w:rsid w:val="00444269"/>
    <w:rsid w:val="00496023"/>
    <w:rsid w:val="004C1CE7"/>
    <w:rsid w:val="00527D5B"/>
    <w:rsid w:val="0058443B"/>
    <w:rsid w:val="005964AB"/>
    <w:rsid w:val="005A3FB7"/>
    <w:rsid w:val="005D0221"/>
    <w:rsid w:val="005E5A25"/>
    <w:rsid w:val="00606DB5"/>
    <w:rsid w:val="00612677"/>
    <w:rsid w:val="00632695"/>
    <w:rsid w:val="00670644"/>
    <w:rsid w:val="00683C6D"/>
    <w:rsid w:val="006C5202"/>
    <w:rsid w:val="007803C7"/>
    <w:rsid w:val="007B4CE1"/>
    <w:rsid w:val="007C2E27"/>
    <w:rsid w:val="007C53C3"/>
    <w:rsid w:val="007C622E"/>
    <w:rsid w:val="00866C0D"/>
    <w:rsid w:val="008A0279"/>
    <w:rsid w:val="00912D5D"/>
    <w:rsid w:val="00923124"/>
    <w:rsid w:val="00A652C7"/>
    <w:rsid w:val="00AD33FF"/>
    <w:rsid w:val="00B1129F"/>
    <w:rsid w:val="00B26DB8"/>
    <w:rsid w:val="00B305C0"/>
    <w:rsid w:val="00BC2227"/>
    <w:rsid w:val="00BE7F78"/>
    <w:rsid w:val="00C1361E"/>
    <w:rsid w:val="00C21891"/>
    <w:rsid w:val="00C75FF0"/>
    <w:rsid w:val="00CA6394"/>
    <w:rsid w:val="00CD45C5"/>
    <w:rsid w:val="00D465CA"/>
    <w:rsid w:val="00D74186"/>
    <w:rsid w:val="00D800D7"/>
    <w:rsid w:val="00DF3ED0"/>
    <w:rsid w:val="00E33ACD"/>
    <w:rsid w:val="00E60CFB"/>
    <w:rsid w:val="00E6723F"/>
    <w:rsid w:val="00EE3FE1"/>
    <w:rsid w:val="00F36C18"/>
    <w:rsid w:val="00F545BD"/>
    <w:rsid w:val="00F737BA"/>
    <w:rsid w:val="00FD22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0EDCCFF2"/>
  <w15:docId w15:val="{8DDDCE38-ABFD-4D95-8257-08F5013B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803C7"/>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a1"/>
    <w:tblPr>
      <w:tblStyleRowBandSize w:val="1"/>
      <w:tblStyleColBandSize w:val="1"/>
      <w:tblInd w:w="0" w:type="nil"/>
      <w:tblCellMar>
        <w:top w:w="100" w:type="dxa"/>
        <w:left w:w="100" w:type="dxa"/>
        <w:bottom w:w="100" w:type="dxa"/>
        <w:right w:w="100" w:type="dxa"/>
      </w:tblCellMar>
    </w:tblPr>
  </w:style>
  <w:style w:type="table" w:customStyle="1" w:styleId="a6">
    <w:basedOn w:val="a1"/>
    <w:tblPr>
      <w:tblStyleRowBandSize w:val="1"/>
      <w:tblStyleColBandSize w:val="1"/>
      <w:tblInd w:w="0" w:type="nil"/>
      <w:tblCellMar>
        <w:top w:w="100" w:type="dxa"/>
        <w:left w:w="100" w:type="dxa"/>
        <w:bottom w:w="100" w:type="dxa"/>
        <w:right w:w="100" w:type="dxa"/>
      </w:tblCellMar>
    </w:tblPr>
  </w:style>
  <w:style w:type="table" w:customStyle="1" w:styleId="a7">
    <w:basedOn w:val="a1"/>
    <w:tblPr>
      <w:tblStyleRowBandSize w:val="1"/>
      <w:tblStyleColBandSize w:val="1"/>
      <w:tblInd w:w="0" w:type="nil"/>
      <w:tblCellMar>
        <w:top w:w="100" w:type="dxa"/>
        <w:left w:w="100" w:type="dxa"/>
        <w:bottom w:w="100" w:type="dxa"/>
        <w:right w:w="100" w:type="dxa"/>
      </w:tblCellMar>
    </w:tblPr>
  </w:style>
  <w:style w:type="table" w:customStyle="1" w:styleId="a8">
    <w:basedOn w:val="a1"/>
    <w:tblPr>
      <w:tblStyleRowBandSize w:val="1"/>
      <w:tblStyleColBandSize w:val="1"/>
      <w:tblInd w:w="0" w:type="nil"/>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tblPr>
      <w:tblStyleRowBandSize w:val="1"/>
      <w:tblStyleColBandSize w:val="1"/>
      <w:tblInd w:w="0" w:type="nil"/>
      <w:tblCellMar>
        <w:top w:w="100" w:type="dxa"/>
        <w:left w:w="100" w:type="dxa"/>
        <w:bottom w:w="100" w:type="dxa"/>
        <w:right w:w="100" w:type="dxa"/>
      </w:tblCellMar>
    </w:tblPr>
  </w:style>
  <w:style w:type="paragraph" w:styleId="af0">
    <w:name w:val="annotation text"/>
    <w:basedOn w:val="a"/>
    <w:link w:val="af1"/>
    <w:uiPriority w:val="99"/>
    <w:unhideWhenUsed/>
  </w:style>
  <w:style w:type="character" w:customStyle="1" w:styleId="af1">
    <w:name w:val="コメント文字列 (文字)"/>
    <w:basedOn w:val="a0"/>
    <w:link w:val="af0"/>
    <w:uiPriority w:val="99"/>
  </w:style>
  <w:style w:type="character" w:styleId="af2">
    <w:name w:val="annotation reference"/>
    <w:basedOn w:val="a0"/>
    <w:uiPriority w:val="99"/>
    <w:semiHidden/>
    <w:unhideWhenUsed/>
    <w:rPr>
      <w:sz w:val="18"/>
      <w:szCs w:val="18"/>
    </w:rPr>
  </w:style>
  <w:style w:type="paragraph" w:styleId="af3">
    <w:name w:val="header"/>
    <w:basedOn w:val="a"/>
    <w:link w:val="af4"/>
    <w:uiPriority w:val="99"/>
    <w:unhideWhenUsed/>
    <w:rsid w:val="00314550"/>
    <w:pPr>
      <w:tabs>
        <w:tab w:val="center" w:pos="4252"/>
        <w:tab w:val="right" w:pos="8504"/>
      </w:tabs>
      <w:snapToGrid w:val="0"/>
    </w:pPr>
  </w:style>
  <w:style w:type="character" w:customStyle="1" w:styleId="af4">
    <w:name w:val="ヘッダー (文字)"/>
    <w:basedOn w:val="a0"/>
    <w:link w:val="af3"/>
    <w:uiPriority w:val="99"/>
    <w:rsid w:val="00314550"/>
  </w:style>
  <w:style w:type="paragraph" w:styleId="af5">
    <w:name w:val="footer"/>
    <w:basedOn w:val="a"/>
    <w:link w:val="af6"/>
    <w:uiPriority w:val="99"/>
    <w:unhideWhenUsed/>
    <w:rsid w:val="00314550"/>
    <w:pPr>
      <w:tabs>
        <w:tab w:val="center" w:pos="4252"/>
        <w:tab w:val="right" w:pos="8504"/>
      </w:tabs>
      <w:snapToGrid w:val="0"/>
    </w:pPr>
  </w:style>
  <w:style w:type="character" w:customStyle="1" w:styleId="af6">
    <w:name w:val="フッター (文字)"/>
    <w:basedOn w:val="a0"/>
    <w:link w:val="af5"/>
    <w:uiPriority w:val="99"/>
    <w:rsid w:val="00314550"/>
  </w:style>
  <w:style w:type="paragraph" w:styleId="af7">
    <w:name w:val="List Paragraph"/>
    <w:basedOn w:val="a"/>
    <w:uiPriority w:val="34"/>
    <w:qFormat/>
    <w:rsid w:val="007B4CE1"/>
    <w:pPr>
      <w:ind w:leftChars="400" w:left="840"/>
    </w:pPr>
  </w:style>
  <w:style w:type="paragraph" w:styleId="af8">
    <w:name w:val="annotation subject"/>
    <w:basedOn w:val="af0"/>
    <w:next w:val="af0"/>
    <w:link w:val="af9"/>
    <w:uiPriority w:val="99"/>
    <w:semiHidden/>
    <w:unhideWhenUsed/>
    <w:rsid w:val="00866C0D"/>
    <w:rPr>
      <w:b/>
      <w:bCs/>
    </w:rPr>
  </w:style>
  <w:style w:type="character" w:customStyle="1" w:styleId="af9">
    <w:name w:val="コメント内容 (文字)"/>
    <w:basedOn w:val="af1"/>
    <w:link w:val="af8"/>
    <w:uiPriority w:val="99"/>
    <w:semiHidden/>
    <w:rsid w:val="00866C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692CFA46E6C8840A26A20D3A95809BC" ma:contentTypeVersion="26" ma:contentTypeDescription="新しいドキュメントを作成します。" ma:contentTypeScope="" ma:versionID="8c333cacb530ea71b766163a784ab3a2">
  <xsd:schema xmlns:xsd="http://www.w3.org/2001/XMLSchema" xmlns:xs="http://www.w3.org/2001/XMLSchema" xmlns:p="http://schemas.microsoft.com/office/2006/metadata/properties" xmlns:ns2="6059b65a-3a7c-49fa-b81f-99aaaefa38dc" xmlns:ns3="528871ff-d880-409d-82c5-7ed0df4ea449" targetNamespace="http://schemas.microsoft.com/office/2006/metadata/properties" ma:root="true" ma:fieldsID="067623ea6ae4c73933dd96b84db90b07" ns2:_="" ns3:_="">
    <xsd:import namespace="6059b65a-3a7c-49fa-b81f-99aaaefa38dc"/>
    <xsd:import namespace="528871ff-d880-409d-82c5-7ed0df4ea4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9b65a-3a7c-49fa-b81f-99aaaefa3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ea2b2a89-4a15-4668-8e6e-d8c4d80a16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8871ff-d880-409d-82c5-7ed0df4ea449"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1" nillable="true" ma:displayName="Taxonomy Catch All Column" ma:hidden="true" ma:list="{d2ae107e-3973-48a2-be05-26b5cc6ee183}" ma:internalName="TaxCatchAll" ma:showField="CatchAllData" ma:web="528871ff-d880-409d-82c5-7ed0df4ea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8871ff-d880-409d-82c5-7ed0df4ea449" xsi:nil="true"/>
    <lcf76f155ced4ddcb4097134ff3c332f xmlns="6059b65a-3a7c-49fa-b81f-99aaaefa38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E0A4A3-FA18-41E8-84B4-8E28BB08F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9b65a-3a7c-49fa-b81f-99aaaefa38dc"/>
    <ds:schemaRef ds:uri="528871ff-d880-409d-82c5-7ed0df4ea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F0E84D-ED39-4995-88ED-385F62551BEB}">
  <ds:schemaRefs>
    <ds:schemaRef ds:uri="http://schemas.microsoft.com/sharepoint/v3/contenttype/forms"/>
  </ds:schemaRefs>
</ds:datastoreItem>
</file>

<file path=customXml/itemProps3.xml><?xml version="1.0" encoding="utf-8"?>
<ds:datastoreItem xmlns:ds="http://schemas.openxmlformats.org/officeDocument/2006/customXml" ds:itemID="{39BFB5B9-CEE7-4870-976A-817D8FC8FDAC}">
  <ds:schemaRefs>
    <ds:schemaRef ds:uri="http://schemas.microsoft.com/office/2006/metadata/properties"/>
    <ds:schemaRef ds:uri="http://schemas.microsoft.com/office/infopath/2007/PartnerControls"/>
    <ds:schemaRef ds:uri="528871ff-d880-409d-82c5-7ed0df4ea449"/>
    <ds:schemaRef ds:uri="6059b65a-3a7c-49fa-b81f-99aaaefa38dc"/>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333</Words>
  <Characters>1902</Characters>
  <Application>Microsoft Office Word</Application>
  <DocSecurity>0</DocSecurity>
  <Lines>15</Lines>
  <Paragraphs>4</Paragraphs>
  <ScaleCrop>false</ScaleCrop>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多田 陽香</cp:lastModifiedBy>
  <cp:revision>65</cp:revision>
  <cp:lastPrinted>2025-03-27T23:26:00Z</cp:lastPrinted>
  <dcterms:created xsi:type="dcterms:W3CDTF">2025-03-23T01:27:00Z</dcterms:created>
  <dcterms:modified xsi:type="dcterms:W3CDTF">2025-03-31T04:26:00Z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0x0101004692CFA46E6C8840A26A20D3A95809BC</vt:lpwstr>
  </property>
  <property fmtid="{D5CDD505-2E9C-101B-9397-08002B2CF9AE}" pid="3" name="MediaServiceImageTags">
    <vt:lpwstr/>
  </property>
</Properties>
</file>